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3C0" w:rsidRDefault="007F03C0" w:rsidP="007F03C0">
      <w:pPr>
        <w:rPr>
          <w:i/>
          <w:lang w:val="uk-UA"/>
        </w:rPr>
      </w:pPr>
    </w:p>
    <w:p w:rsidR="007F03C0" w:rsidRPr="00896310" w:rsidRDefault="007F03C0" w:rsidP="007F03C0">
      <w:pPr>
        <w:jc w:val="center"/>
        <w:rPr>
          <w:rFonts w:ascii="Times New Roman" w:hAnsi="Times New Roman" w:cs="Times New Roman"/>
        </w:rPr>
      </w:pPr>
      <w:r w:rsidRPr="00A222B9">
        <w:rPr>
          <w:rFonts w:ascii="Times New Roman" w:hAnsi="Times New Roman" w:cs="Times New Roman"/>
          <w:b/>
          <w:sz w:val="28"/>
          <w:szCs w:val="28"/>
        </w:rPr>
        <w:t>Тема</w:t>
      </w:r>
      <w:proofErr w:type="gramStart"/>
      <w:r w:rsidRPr="00A222B9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222B9">
        <w:rPr>
          <w:rFonts w:ascii="Times New Roman" w:hAnsi="Times New Roman" w:cs="Times New Roman"/>
          <w:b/>
          <w:sz w:val="28"/>
          <w:szCs w:val="28"/>
        </w:rPr>
        <w:t xml:space="preserve"> территориальные громады.</w:t>
      </w:r>
    </w:p>
    <w:p w:rsidR="007F03C0" w:rsidRDefault="007F03C0" w:rsidP="007F03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2B9">
        <w:rPr>
          <w:rFonts w:ascii="Times New Roman" w:hAnsi="Times New Roman" w:cs="Times New Roman"/>
          <w:b/>
          <w:sz w:val="28"/>
          <w:szCs w:val="28"/>
        </w:rPr>
        <w:t xml:space="preserve">Предложения базовых определений  В.А. </w:t>
      </w:r>
      <w:proofErr w:type="spellStart"/>
      <w:r w:rsidRPr="00A222B9">
        <w:rPr>
          <w:rFonts w:ascii="Times New Roman" w:hAnsi="Times New Roman" w:cs="Times New Roman"/>
          <w:b/>
          <w:sz w:val="28"/>
          <w:szCs w:val="28"/>
        </w:rPr>
        <w:t>Янко</w:t>
      </w:r>
      <w:proofErr w:type="spellEnd"/>
    </w:p>
    <w:p w:rsidR="007F03C0" w:rsidRDefault="007F03C0" w:rsidP="007F03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заседанию круглого стола</w:t>
      </w:r>
      <w:proofErr w:type="gramStart"/>
      <w:r w:rsidRPr="001617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154E">
        <w:rPr>
          <w:rFonts w:ascii="Times New Roman" w:hAnsi="Times New Roman" w:cs="Times New Roman"/>
          <w:b/>
          <w:sz w:val="28"/>
          <w:szCs w:val="28"/>
        </w:rPr>
        <w:t>Н</w:t>
      </w:r>
      <w:proofErr w:type="gramEnd"/>
      <w:r w:rsidR="00D7154E">
        <w:rPr>
          <w:rFonts w:ascii="Times New Roman" w:hAnsi="Times New Roman" w:cs="Times New Roman"/>
          <w:b/>
          <w:sz w:val="28"/>
          <w:szCs w:val="28"/>
        </w:rPr>
        <w:t>а 1</w:t>
      </w:r>
      <w:r w:rsidR="00D7154E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июля.</w:t>
      </w:r>
    </w:p>
    <w:p w:rsidR="007F03C0" w:rsidRDefault="007F03C0" w:rsidP="007F03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3C0" w:rsidRDefault="007F03C0" w:rsidP="007F03C0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871144">
        <w:rPr>
          <w:rFonts w:ascii="Times New Roman" w:hAnsi="Times New Roman"/>
          <w:b/>
          <w:sz w:val="28"/>
          <w:szCs w:val="28"/>
          <w:lang w:val="uk-UA"/>
        </w:rPr>
        <w:t>Определение</w:t>
      </w:r>
      <w:proofErr w:type="spellEnd"/>
      <w:r w:rsidRPr="0087114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871144">
        <w:rPr>
          <w:rFonts w:ascii="Times New Roman" w:hAnsi="Times New Roman"/>
          <w:b/>
          <w:sz w:val="28"/>
          <w:szCs w:val="28"/>
          <w:lang w:val="uk-UA"/>
        </w:rPr>
        <w:t>Территориальные</w:t>
      </w:r>
      <w:proofErr w:type="spellEnd"/>
      <w:r w:rsidRPr="00871144">
        <w:rPr>
          <w:rFonts w:ascii="Times New Roman" w:hAnsi="Times New Roman"/>
          <w:b/>
          <w:sz w:val="28"/>
          <w:szCs w:val="28"/>
          <w:lang w:val="uk-UA"/>
        </w:rPr>
        <w:t xml:space="preserve"> громада.</w:t>
      </w:r>
    </w:p>
    <w:p w:rsidR="002A11D0" w:rsidRDefault="002A11D0" w:rsidP="007F03C0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2A11D0" w:rsidRPr="002A11D0" w:rsidRDefault="002A11D0" w:rsidP="002A11D0">
      <w:pPr>
        <w:spacing w:after="0"/>
        <w:rPr>
          <w:rFonts w:ascii="Times New Roman" w:hAnsi="Times New Roman"/>
          <w:b/>
          <w:lang w:val="uk-UA"/>
        </w:rPr>
      </w:pPr>
      <w:r w:rsidRPr="002A11D0">
        <w:rPr>
          <w:rFonts w:ascii="Times New Roman" w:hAnsi="Times New Roman"/>
          <w:b/>
          <w:lang w:val="uk-UA"/>
        </w:rPr>
        <w:t xml:space="preserve">В </w:t>
      </w:r>
      <w:proofErr w:type="spellStart"/>
      <w:r w:rsidRPr="002A11D0">
        <w:rPr>
          <w:rFonts w:ascii="Times New Roman" w:hAnsi="Times New Roman"/>
          <w:b/>
          <w:lang w:val="uk-UA"/>
        </w:rPr>
        <w:t>рез</w:t>
      </w:r>
      <w:r>
        <w:rPr>
          <w:rFonts w:ascii="Times New Roman" w:hAnsi="Times New Roman"/>
          <w:b/>
          <w:lang w:val="uk-UA"/>
        </w:rPr>
        <w:t>ультате</w:t>
      </w:r>
      <w:proofErr w:type="spellEnd"/>
      <w:r>
        <w:rPr>
          <w:rFonts w:ascii="Times New Roman" w:hAnsi="Times New Roman"/>
          <w:b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lang w:val="uk-UA"/>
        </w:rPr>
        <w:t>дискуссий</w:t>
      </w:r>
      <w:proofErr w:type="spellEnd"/>
      <w:r>
        <w:rPr>
          <w:rFonts w:ascii="Times New Roman" w:hAnsi="Times New Roman"/>
          <w:b/>
          <w:lang w:val="uk-UA"/>
        </w:rPr>
        <w:t xml:space="preserve"> , </w:t>
      </w:r>
      <w:proofErr w:type="spellStart"/>
      <w:r>
        <w:rPr>
          <w:rFonts w:ascii="Times New Roman" w:hAnsi="Times New Roman"/>
          <w:b/>
          <w:lang w:val="uk-UA"/>
        </w:rPr>
        <w:t>прошедших</w:t>
      </w:r>
      <w:proofErr w:type="spellEnd"/>
      <w:r>
        <w:rPr>
          <w:rFonts w:ascii="Times New Roman" w:hAnsi="Times New Roman"/>
          <w:b/>
          <w:lang w:val="uk-UA"/>
        </w:rPr>
        <w:t xml:space="preserve"> на </w:t>
      </w:r>
      <w:proofErr w:type="spellStart"/>
      <w:r>
        <w:rPr>
          <w:rFonts w:ascii="Times New Roman" w:hAnsi="Times New Roman"/>
          <w:b/>
          <w:lang w:val="uk-UA"/>
        </w:rPr>
        <w:t>круглом</w:t>
      </w:r>
      <w:proofErr w:type="spellEnd"/>
      <w:r>
        <w:rPr>
          <w:rFonts w:ascii="Times New Roman" w:hAnsi="Times New Roman"/>
          <w:b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lang w:val="uk-UA"/>
        </w:rPr>
        <w:t>столе</w:t>
      </w:r>
      <w:proofErr w:type="spellEnd"/>
      <w:r>
        <w:rPr>
          <w:rFonts w:ascii="Times New Roman" w:hAnsi="Times New Roman"/>
          <w:b/>
          <w:lang w:val="uk-UA"/>
        </w:rPr>
        <w:t xml:space="preserve"> 10 </w:t>
      </w:r>
      <w:proofErr w:type="spellStart"/>
      <w:r>
        <w:rPr>
          <w:rFonts w:ascii="Times New Roman" w:hAnsi="Times New Roman"/>
          <w:b/>
          <w:lang w:val="uk-UA"/>
        </w:rPr>
        <w:t>июля</w:t>
      </w:r>
      <w:proofErr w:type="spellEnd"/>
      <w:r>
        <w:rPr>
          <w:rFonts w:ascii="Times New Roman" w:hAnsi="Times New Roman"/>
          <w:b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lang w:val="uk-UA"/>
        </w:rPr>
        <w:t>предлагается</w:t>
      </w:r>
      <w:proofErr w:type="spellEnd"/>
      <w:r>
        <w:rPr>
          <w:rFonts w:ascii="Times New Roman" w:hAnsi="Times New Roman"/>
          <w:b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lang w:val="uk-UA"/>
        </w:rPr>
        <w:t>компромисный</w:t>
      </w:r>
      <w:proofErr w:type="spellEnd"/>
      <w:r>
        <w:rPr>
          <w:rFonts w:ascii="Times New Roman" w:hAnsi="Times New Roman"/>
          <w:b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lang w:val="uk-UA"/>
        </w:rPr>
        <w:t>вариант</w:t>
      </w:r>
      <w:proofErr w:type="spellEnd"/>
      <w:r>
        <w:rPr>
          <w:rFonts w:ascii="Times New Roman" w:hAnsi="Times New Roman"/>
          <w:b/>
          <w:lang w:val="uk-UA"/>
        </w:rPr>
        <w:t xml:space="preserve">, </w:t>
      </w:r>
      <w:proofErr w:type="spellStart"/>
      <w:r>
        <w:rPr>
          <w:rFonts w:ascii="Times New Roman" w:hAnsi="Times New Roman"/>
          <w:b/>
          <w:lang w:val="uk-UA"/>
        </w:rPr>
        <w:t>относительно</w:t>
      </w:r>
      <w:proofErr w:type="spellEnd"/>
      <w:r>
        <w:rPr>
          <w:rFonts w:ascii="Times New Roman" w:hAnsi="Times New Roman"/>
          <w:b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lang w:val="uk-UA"/>
        </w:rPr>
        <w:t>концепции</w:t>
      </w:r>
      <w:proofErr w:type="spellEnd"/>
      <w:r>
        <w:rPr>
          <w:rFonts w:ascii="Times New Roman" w:hAnsi="Times New Roman"/>
          <w:b/>
          <w:lang w:val="uk-UA"/>
        </w:rPr>
        <w:t xml:space="preserve">  </w:t>
      </w:r>
      <w:proofErr w:type="spellStart"/>
      <w:r>
        <w:rPr>
          <w:rFonts w:ascii="Times New Roman" w:hAnsi="Times New Roman"/>
          <w:b/>
          <w:lang w:val="uk-UA"/>
        </w:rPr>
        <w:t>строительства</w:t>
      </w:r>
      <w:proofErr w:type="spellEnd"/>
      <w:r>
        <w:rPr>
          <w:rFonts w:ascii="Times New Roman" w:hAnsi="Times New Roman"/>
          <w:b/>
          <w:lang w:val="uk-UA"/>
        </w:rPr>
        <w:t xml:space="preserve"> громад </w:t>
      </w:r>
      <w:proofErr w:type="spellStart"/>
      <w:r>
        <w:rPr>
          <w:rFonts w:ascii="Times New Roman" w:hAnsi="Times New Roman"/>
          <w:b/>
          <w:lang w:val="uk-UA"/>
        </w:rPr>
        <w:t>снизу</w:t>
      </w:r>
      <w:proofErr w:type="spellEnd"/>
      <w:r>
        <w:rPr>
          <w:rFonts w:ascii="Times New Roman" w:hAnsi="Times New Roman"/>
          <w:b/>
          <w:lang w:val="uk-UA"/>
        </w:rPr>
        <w:t xml:space="preserve"> доверху, от дома и </w:t>
      </w:r>
      <w:proofErr w:type="spellStart"/>
      <w:r>
        <w:rPr>
          <w:rFonts w:ascii="Times New Roman" w:hAnsi="Times New Roman"/>
          <w:b/>
          <w:lang w:val="uk-UA"/>
        </w:rPr>
        <w:t>выше</w:t>
      </w:r>
      <w:proofErr w:type="spellEnd"/>
      <w:r>
        <w:rPr>
          <w:rFonts w:ascii="Times New Roman" w:hAnsi="Times New Roman"/>
          <w:b/>
          <w:lang w:val="uk-UA"/>
        </w:rPr>
        <w:t xml:space="preserve"> , </w:t>
      </w:r>
      <w:proofErr w:type="spellStart"/>
      <w:r>
        <w:rPr>
          <w:rFonts w:ascii="Times New Roman" w:hAnsi="Times New Roman"/>
          <w:b/>
          <w:lang w:val="uk-UA"/>
        </w:rPr>
        <w:t>имеющий</w:t>
      </w:r>
      <w:proofErr w:type="spellEnd"/>
      <w:r>
        <w:rPr>
          <w:rFonts w:ascii="Times New Roman" w:hAnsi="Times New Roman"/>
          <w:b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lang w:val="uk-UA"/>
        </w:rPr>
        <w:t>целью</w:t>
      </w:r>
      <w:proofErr w:type="spellEnd"/>
      <w:r>
        <w:rPr>
          <w:rFonts w:ascii="Times New Roman" w:hAnsi="Times New Roman"/>
          <w:b/>
          <w:lang w:val="uk-UA"/>
        </w:rPr>
        <w:t xml:space="preserve">  </w:t>
      </w:r>
      <w:proofErr w:type="spellStart"/>
      <w:r>
        <w:rPr>
          <w:rFonts w:ascii="Times New Roman" w:hAnsi="Times New Roman"/>
          <w:b/>
          <w:lang w:val="uk-UA"/>
        </w:rPr>
        <w:t>учет</w:t>
      </w:r>
      <w:proofErr w:type="spellEnd"/>
      <w:r>
        <w:rPr>
          <w:rFonts w:ascii="Times New Roman" w:hAnsi="Times New Roman"/>
          <w:b/>
          <w:lang w:val="uk-UA"/>
        </w:rPr>
        <w:t xml:space="preserve">  мне ний </w:t>
      </w:r>
      <w:proofErr w:type="spellStart"/>
      <w:r>
        <w:rPr>
          <w:rFonts w:ascii="Times New Roman" w:hAnsi="Times New Roman"/>
          <w:b/>
          <w:lang w:val="uk-UA"/>
        </w:rPr>
        <w:t>участников</w:t>
      </w:r>
      <w:proofErr w:type="spellEnd"/>
      <w:r>
        <w:rPr>
          <w:rFonts w:ascii="Times New Roman" w:hAnsi="Times New Roman"/>
          <w:b/>
          <w:lang w:val="uk-UA"/>
        </w:rPr>
        <w:t xml:space="preserve"> круглого стола и </w:t>
      </w:r>
      <w:proofErr w:type="spellStart"/>
      <w:r>
        <w:rPr>
          <w:rFonts w:ascii="Times New Roman" w:hAnsi="Times New Roman"/>
          <w:b/>
          <w:lang w:val="uk-UA"/>
        </w:rPr>
        <w:t>их</w:t>
      </w:r>
      <w:proofErr w:type="spellEnd"/>
      <w:r>
        <w:rPr>
          <w:rFonts w:ascii="Times New Roman" w:hAnsi="Times New Roman"/>
          <w:b/>
          <w:lang w:val="uk-UA"/>
        </w:rPr>
        <w:t xml:space="preserve">  </w:t>
      </w:r>
      <w:proofErr w:type="spellStart"/>
      <w:r>
        <w:rPr>
          <w:rFonts w:ascii="Times New Roman" w:hAnsi="Times New Roman"/>
          <w:b/>
          <w:lang w:val="uk-UA"/>
        </w:rPr>
        <w:t>реализацию</w:t>
      </w:r>
      <w:proofErr w:type="spellEnd"/>
      <w:r>
        <w:rPr>
          <w:rFonts w:ascii="Times New Roman" w:hAnsi="Times New Roman"/>
          <w:b/>
          <w:lang w:val="uk-UA"/>
        </w:rPr>
        <w:t xml:space="preserve"> в </w:t>
      </w:r>
      <w:proofErr w:type="spellStart"/>
      <w:r>
        <w:rPr>
          <w:rFonts w:ascii="Times New Roman" w:hAnsi="Times New Roman"/>
          <w:b/>
          <w:lang w:val="uk-UA"/>
        </w:rPr>
        <w:t>тексте</w:t>
      </w:r>
      <w:proofErr w:type="spellEnd"/>
      <w:r>
        <w:rPr>
          <w:rFonts w:ascii="Times New Roman" w:hAnsi="Times New Roman"/>
          <w:b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lang w:val="uk-UA"/>
        </w:rPr>
        <w:t>определения</w:t>
      </w:r>
      <w:proofErr w:type="spellEnd"/>
      <w:r>
        <w:rPr>
          <w:rFonts w:ascii="Times New Roman" w:hAnsi="Times New Roman"/>
          <w:b/>
          <w:lang w:val="uk-UA"/>
        </w:rPr>
        <w:t>.</w:t>
      </w:r>
    </w:p>
    <w:p w:rsidR="007F03C0" w:rsidRDefault="007F03C0" w:rsidP="007F03C0">
      <w:pPr>
        <w:rPr>
          <w:i/>
          <w:lang w:val="uk-UA"/>
        </w:rPr>
      </w:pPr>
    </w:p>
    <w:p w:rsidR="007F03C0" w:rsidRPr="007F03C0" w:rsidRDefault="007F03C0" w:rsidP="007F03C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F03C0">
        <w:rPr>
          <w:rFonts w:ascii="Times New Roman" w:hAnsi="Times New Roman" w:cs="Times New Roman"/>
          <w:b/>
          <w:sz w:val="24"/>
          <w:szCs w:val="24"/>
          <w:lang w:val="uk-UA"/>
        </w:rPr>
        <w:t>Територіальна громада (громада багатоквартирного будинку, кількох будинків, вулиці, кварталу, мікрорайону, району в місті, населеного пункту, кількох населених пунктів) – добровільне самоврядне об’єднання громадян України, що мешкають на законних підставах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відповідній</w:t>
      </w:r>
      <w:r w:rsidRPr="007F03C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території, утворене рішенням більшості повнолітніх, дієздатних з них з метою здійснення народовладдя та задоволення спільних інтересів як первинний суб'єкт місцевого самоврядування на відповідному рівні, колективний власник спільного майна та бюджету, розпорядник та/або користувач наданих згідно закону земель.</w:t>
      </w:r>
    </w:p>
    <w:p w:rsidR="0065619B" w:rsidRPr="007F03C0" w:rsidRDefault="0065619B">
      <w:pPr>
        <w:rPr>
          <w:sz w:val="24"/>
          <w:szCs w:val="24"/>
          <w:lang w:val="uk-UA"/>
        </w:rPr>
      </w:pPr>
    </w:p>
    <w:sectPr w:rsidR="0065619B" w:rsidRPr="007F03C0" w:rsidSect="00656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F03C0"/>
    <w:rsid w:val="002A11D0"/>
    <w:rsid w:val="0065619B"/>
    <w:rsid w:val="007F03C0"/>
    <w:rsid w:val="00D71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150</Words>
  <Characters>857</Characters>
  <Application>Microsoft Office Word</Application>
  <DocSecurity>0</DocSecurity>
  <Lines>7</Lines>
  <Paragraphs>2</Paragraphs>
  <ScaleCrop>false</ScaleCrop>
  <Company>Microsoft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2014-07-16T13:35:00Z</dcterms:created>
  <dcterms:modified xsi:type="dcterms:W3CDTF">2014-07-16T14:34:00Z</dcterms:modified>
</cp:coreProperties>
</file>